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GRILLE POUR EVALUER L’ACQUISITION DES HABILETES SOCIALES</w:t>
      </w:r>
    </w:p>
    <w:tbl>
      <w:tblPr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688"/>
        <w:gridCol w:w="1134"/>
        <w:gridCol w:w="1134"/>
        <w:gridCol w:w="993"/>
        <w:gridCol w:w="992"/>
        <w:gridCol w:w="1842"/>
      </w:tblGrid>
      <w:tr>
        <w:trPr>
          <w:trHeight w:val="487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Comportements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Non acquis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Acquis, mais pas toujours utilisé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Acquis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Incapable de répondre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Commentaires</w:t>
            </w:r>
          </w:p>
        </w:tc>
      </w:tr>
      <w:tr>
        <w:trPr>
          <w:trHeight w:val="91" w:hRule="atLeast"/>
        </w:trPr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Habiletés liées à la communication</w:t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Écouter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Poser des questions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Suivre des consignes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Demander de l’aide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Remercier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Amorcer une conversation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Entretenir une conversation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S’excuser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présenter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joindre à un groupe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Complimenter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Offrir de l’aide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Habiletés liées à la planification et à l’engagement dans une tâche</w:t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ses forces et ses capacités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corriger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Ignorer les distractions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concentrer sur une tâche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Habiletés liées à la coopération</w:t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S’exprimer en respectant les autres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Reconnaître les besoins des autres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Éprouver du plaisir ou de l’aisance à s’engager dans la réalisation d’un travail de groupe ou d’équipe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Habiletés liées à la gestion des émotions</w:t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Reconnaitre ses émotions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Exprimer ses émotions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Exprimer de l’affection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Démontrer de l’empathie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Composer avec la peur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gratifier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bon joueur (dans la victoire et la défaite)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Gérer sa colère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Composer avec la colère d’une autre personne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Habiletés liées à la résolution de conflits</w:t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Partager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Demander la permission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Négocier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Accepter les conséquences de ses actes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Faire face aux accusations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Demander l’aide d’un médiateur (un pair ou un adulte)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 réagir aux taquineries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Éviter de se mêler des bagarres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Mettre en pratique les solutions à des problèmes relationnels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Habiletés liées à la gestion du stress</w:t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relaxer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Accepter le regard des autres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Faire preuve d’honnêteté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Formuler une plainte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Composer avec la gêne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Accepter l’erreur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Composer avec l’ennui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Composer avec le fait d’être mis de côté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Composer avec le fait d’être mis en avant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a15c97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LibreOffice/7.1.5.2$Linux_X86_64 LibreOffice_project/10$Build-2</Application>
  <AppVersion>15.0000</AppVersion>
  <Pages>2</Pages>
  <Words>252</Words>
  <Characters>1406</Characters>
  <CharactersWithSpaces>1613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2021-07-06T12:36:00Z</dcterms:created>
  <dc:creator>Emilie</dc:creator>
  <dc:description/>
  <dc:language>fr-FR</dc:language>
  <cp:lastModifiedBy/>
  <cp:lastPrinted>2021-08-27T18:01:51Z</cp:lastPrinted>
  <dcterms:modified xsi:type="dcterms:W3CDTF">2021-08-27T18:11:55Z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